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9E" w:rsidRPr="00817CA2" w:rsidRDefault="0007569E">
      <w:pPr>
        <w:pStyle w:val="SlogNaslov1NasrediniLevo0cmPrvavrstica0cm"/>
        <w:jc w:val="center"/>
      </w:pPr>
      <w:bookmarkStart w:id="0" w:name="_GoBack"/>
      <w:bookmarkEnd w:id="0"/>
      <w:r w:rsidRPr="00817CA2">
        <w:t>KATALOG ZNANJA</w:t>
      </w:r>
    </w:p>
    <w:p w:rsidR="0007569E" w:rsidRDefault="0007569E">
      <w:pPr>
        <w:jc w:val="center"/>
        <w:rPr>
          <w:b/>
          <w:bCs/>
          <w:sz w:val="24"/>
        </w:rPr>
      </w:pPr>
    </w:p>
    <w:p w:rsidR="00817CA2" w:rsidRDefault="00817CA2">
      <w:pPr>
        <w:jc w:val="center"/>
        <w:rPr>
          <w:b/>
          <w:bCs/>
          <w:sz w:val="24"/>
        </w:rPr>
      </w:pPr>
    </w:p>
    <w:p w:rsidR="00817CA2" w:rsidRPr="00817CA2" w:rsidRDefault="00817CA2" w:rsidP="00817CA2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1. </w:t>
      </w:r>
      <w:r w:rsidRPr="00817CA2">
        <w:rPr>
          <w:rFonts w:ascii="Arial" w:hAnsi="Arial"/>
          <w:sz w:val="32"/>
        </w:rPr>
        <w:t>ime PREDMETA</w:t>
      </w:r>
    </w:p>
    <w:p w:rsidR="0007569E" w:rsidRPr="00817CA2" w:rsidRDefault="0007569E" w:rsidP="00817CA2">
      <w:pPr>
        <w:pStyle w:val="Naslov1"/>
        <w:rPr>
          <w:rFonts w:ascii="Times New Roman" w:hAnsi="Times New Roman"/>
          <w:sz w:val="24"/>
          <w:szCs w:val="24"/>
        </w:rPr>
      </w:pPr>
      <w:r w:rsidRPr="00817CA2">
        <w:rPr>
          <w:rFonts w:ascii="Times New Roman" w:hAnsi="Times New Roman"/>
          <w:sz w:val="24"/>
          <w:szCs w:val="24"/>
        </w:rPr>
        <w:t>KAKOVOST IN</w:t>
      </w:r>
      <w:r w:rsidR="00651B5C">
        <w:rPr>
          <w:rFonts w:ascii="Times New Roman" w:hAnsi="Times New Roman"/>
          <w:sz w:val="24"/>
          <w:szCs w:val="24"/>
        </w:rPr>
        <w:t xml:space="preserve"> ZANESLJIVOST PROIZVODNJE</w:t>
      </w:r>
    </w:p>
    <w:p w:rsidR="00817CA2" w:rsidRPr="00817CA2" w:rsidRDefault="00817CA2" w:rsidP="00817CA2"/>
    <w:p w:rsidR="0007569E" w:rsidRDefault="00817CA2" w:rsidP="00817CA2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2. </w:t>
      </w:r>
      <w:r w:rsidR="0007569E" w:rsidRPr="00817CA2">
        <w:rPr>
          <w:rFonts w:ascii="Arial" w:hAnsi="Arial"/>
          <w:sz w:val="32"/>
        </w:rPr>
        <w:t>splošni CILJI</w:t>
      </w:r>
    </w:p>
    <w:p w:rsidR="00817CA2" w:rsidRPr="00817CA2" w:rsidRDefault="00817CA2" w:rsidP="00817CA2"/>
    <w:p w:rsidR="0007569E" w:rsidRDefault="0007569E">
      <w:pPr>
        <w:spacing w:line="360" w:lineRule="auto"/>
        <w:rPr>
          <w:sz w:val="24"/>
        </w:rPr>
      </w:pPr>
      <w:r>
        <w:rPr>
          <w:sz w:val="24"/>
        </w:rPr>
        <w:t>Splošni cilji predmeta so, da študent:</w:t>
      </w:r>
    </w:p>
    <w:p w:rsidR="0007569E" w:rsidRPr="00817CA2" w:rsidRDefault="0007569E" w:rsidP="00325147">
      <w:pPr>
        <w:pStyle w:val="Alineje"/>
        <w:numPr>
          <w:ilvl w:val="0"/>
          <w:numId w:val="27"/>
        </w:numPr>
        <w:rPr>
          <w:sz w:val="24"/>
        </w:rPr>
      </w:pPr>
      <w:r w:rsidRPr="00817CA2">
        <w:rPr>
          <w:sz w:val="24"/>
        </w:rPr>
        <w:t>osvoji znanja in odgovornost pri izvajanju celovitega zagotavljanja kakovosti (TQM),</w:t>
      </w:r>
    </w:p>
    <w:p w:rsidR="0007569E" w:rsidRPr="00817CA2" w:rsidRDefault="0007569E" w:rsidP="00325147">
      <w:pPr>
        <w:pStyle w:val="Alineje"/>
        <w:numPr>
          <w:ilvl w:val="0"/>
          <w:numId w:val="27"/>
        </w:numPr>
        <w:rPr>
          <w:sz w:val="24"/>
        </w:rPr>
      </w:pPr>
      <w:r w:rsidRPr="00817CA2">
        <w:rPr>
          <w:sz w:val="24"/>
        </w:rPr>
        <w:t>krepi zavest o zagotavljanju kakovosti v podjetju,</w:t>
      </w:r>
    </w:p>
    <w:p w:rsidR="0007569E" w:rsidRPr="00817CA2" w:rsidRDefault="0007569E" w:rsidP="00325147">
      <w:pPr>
        <w:pStyle w:val="Alineje"/>
        <w:numPr>
          <w:ilvl w:val="0"/>
          <w:numId w:val="27"/>
        </w:numPr>
        <w:rPr>
          <w:sz w:val="24"/>
        </w:rPr>
      </w:pPr>
      <w:r w:rsidRPr="00817CA2">
        <w:rPr>
          <w:sz w:val="24"/>
        </w:rPr>
        <w:t>spozna osnovne principe stalnih izboljšav,</w:t>
      </w:r>
    </w:p>
    <w:p w:rsidR="0007569E" w:rsidRPr="00817CA2" w:rsidRDefault="0007569E" w:rsidP="00325147">
      <w:pPr>
        <w:pStyle w:val="Alineje"/>
        <w:numPr>
          <w:ilvl w:val="0"/>
          <w:numId w:val="27"/>
        </w:numPr>
        <w:rPr>
          <w:sz w:val="24"/>
        </w:rPr>
      </w:pPr>
      <w:r w:rsidRPr="00817CA2">
        <w:rPr>
          <w:sz w:val="24"/>
        </w:rPr>
        <w:t>razvija ustvarjalno miselnost.</w:t>
      </w:r>
    </w:p>
    <w:p w:rsidR="0007569E" w:rsidRDefault="0007569E">
      <w:pPr>
        <w:rPr>
          <w:rFonts w:ascii="Arial" w:hAnsi="Arial" w:cs="Arial"/>
          <w:sz w:val="24"/>
        </w:rPr>
      </w:pPr>
    </w:p>
    <w:p w:rsidR="0007569E" w:rsidRPr="00817CA2" w:rsidRDefault="00817CA2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3. </w:t>
      </w:r>
      <w:r w:rsidR="0007569E" w:rsidRPr="00817CA2">
        <w:rPr>
          <w:rFonts w:ascii="Arial" w:hAnsi="Arial"/>
          <w:sz w:val="32"/>
        </w:rPr>
        <w:t xml:space="preserve">predmetno-specifične kompetence </w:t>
      </w:r>
    </w:p>
    <w:p w:rsidR="0007569E" w:rsidRDefault="0007569E">
      <w:pPr>
        <w:rPr>
          <w:rFonts w:ascii="Arial" w:hAnsi="Arial" w:cs="Arial"/>
        </w:rPr>
      </w:pPr>
    </w:p>
    <w:p w:rsidR="0007569E" w:rsidRDefault="0007569E">
      <w:pPr>
        <w:spacing w:line="360" w:lineRule="auto"/>
        <w:rPr>
          <w:sz w:val="24"/>
        </w:rPr>
      </w:pPr>
      <w:r>
        <w:rPr>
          <w:sz w:val="24"/>
        </w:rPr>
        <w:t>V predmetu si študent poleg generičnih pridobi naslednje kompetence: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osvoji standard ISO 9001:2000,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uporablja metode in tehnike zagotavljanja kakovosti,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prepozna, obvladuje in nadzoruje stroške kakovosti,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oblikuje in izdela kontrolne postopke,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poišče in izbere ustrezne stalne izboljšave,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skrbi za zagotavljanje kakovosti po znanih fazah,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izvaja in uporablja osnovna statistična orodja pri zagotavljanju kakovosti,</w:t>
      </w:r>
    </w:p>
    <w:p w:rsidR="0007569E" w:rsidRPr="00817CA2" w:rsidRDefault="0007569E" w:rsidP="00325147">
      <w:pPr>
        <w:pStyle w:val="Alineje"/>
        <w:numPr>
          <w:ilvl w:val="0"/>
          <w:numId w:val="28"/>
        </w:numPr>
        <w:rPr>
          <w:sz w:val="24"/>
        </w:rPr>
      </w:pPr>
      <w:r w:rsidRPr="00817CA2">
        <w:rPr>
          <w:sz w:val="24"/>
        </w:rPr>
        <w:t>načrtuje zagotavljanje kakovosti v vseh treh fazah razvoja izdelka.</w:t>
      </w:r>
    </w:p>
    <w:p w:rsidR="0007569E" w:rsidRDefault="0007569E">
      <w:pPr>
        <w:jc w:val="both"/>
        <w:rPr>
          <w:sz w:val="24"/>
        </w:rPr>
      </w:pPr>
    </w:p>
    <w:p w:rsidR="0007569E" w:rsidRDefault="00817CA2" w:rsidP="00817CA2">
      <w:pPr>
        <w:pStyle w:val="Naslov1"/>
      </w:pPr>
      <w:r>
        <w:rPr>
          <w:rFonts w:ascii="Arial" w:hAnsi="Arial" w:cs="Arial"/>
          <w:sz w:val="24"/>
        </w:rPr>
        <w:br w:type="page"/>
      </w:r>
      <w:r w:rsidRPr="00817CA2">
        <w:rPr>
          <w:rFonts w:ascii="Arial" w:hAnsi="Arial"/>
          <w:sz w:val="32"/>
        </w:rPr>
        <w:lastRenderedPageBreak/>
        <w:t xml:space="preserve">4. </w:t>
      </w:r>
      <w:r w:rsidR="0007569E" w:rsidRPr="00817CA2">
        <w:rPr>
          <w:rFonts w:ascii="Arial" w:hAnsi="Arial"/>
          <w:sz w:val="32"/>
        </w:rPr>
        <w:t>OPERATIVNI CILJI</w:t>
      </w:r>
      <w:r w:rsidR="0007569E">
        <w:t xml:space="preserve"> </w:t>
      </w:r>
    </w:p>
    <w:p w:rsidR="0007569E" w:rsidRDefault="000756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78"/>
      </w:tblGrid>
      <w:tr w:rsidR="0007569E" w:rsidRPr="00325147">
        <w:tc>
          <w:tcPr>
            <w:tcW w:w="4608" w:type="dxa"/>
            <w:vAlign w:val="center"/>
          </w:tcPr>
          <w:p w:rsidR="0007569E" w:rsidRPr="00325147" w:rsidRDefault="0007569E" w:rsidP="00651B5C">
            <w:pPr>
              <w:rPr>
                <w:b/>
                <w:sz w:val="24"/>
              </w:rPr>
            </w:pPr>
            <w:r w:rsidRPr="00325147">
              <w:rPr>
                <w:b/>
                <w:sz w:val="24"/>
              </w:rPr>
              <w:t>INFORMATIVNI CILJI</w:t>
            </w:r>
          </w:p>
        </w:tc>
        <w:tc>
          <w:tcPr>
            <w:tcW w:w="4678" w:type="dxa"/>
            <w:vAlign w:val="center"/>
          </w:tcPr>
          <w:p w:rsidR="0007569E" w:rsidRPr="00325147" w:rsidRDefault="0007569E" w:rsidP="00651B5C">
            <w:pPr>
              <w:rPr>
                <w:b/>
                <w:sz w:val="24"/>
              </w:rPr>
            </w:pPr>
            <w:r w:rsidRPr="00325147">
              <w:rPr>
                <w:b/>
                <w:sz w:val="24"/>
              </w:rPr>
              <w:t>FORMATIVNI CILJI</w:t>
            </w:r>
          </w:p>
        </w:tc>
      </w:tr>
      <w:tr w:rsidR="00651B5C" w:rsidRPr="00651B5C">
        <w:tc>
          <w:tcPr>
            <w:tcW w:w="4608" w:type="dxa"/>
            <w:vAlign w:val="center"/>
          </w:tcPr>
          <w:p w:rsidR="00651B5C" w:rsidRPr="00651B5C" w:rsidRDefault="00651B5C" w:rsidP="00651B5C">
            <w:pPr>
              <w:rPr>
                <w:sz w:val="24"/>
              </w:rPr>
            </w:pPr>
            <w:r w:rsidRPr="00651B5C">
              <w:rPr>
                <w:sz w:val="24"/>
              </w:rPr>
              <w:t>Študent:</w:t>
            </w:r>
          </w:p>
        </w:tc>
        <w:tc>
          <w:tcPr>
            <w:tcW w:w="4678" w:type="dxa"/>
            <w:vAlign w:val="center"/>
          </w:tcPr>
          <w:p w:rsidR="00651B5C" w:rsidRPr="00651B5C" w:rsidRDefault="00651B5C" w:rsidP="00651B5C">
            <w:pPr>
              <w:rPr>
                <w:sz w:val="24"/>
              </w:rPr>
            </w:pPr>
            <w:r w:rsidRPr="00651B5C">
              <w:rPr>
                <w:sz w:val="24"/>
              </w:rPr>
              <w:t>Študent:</w:t>
            </w:r>
          </w:p>
        </w:tc>
      </w:tr>
      <w:tr w:rsidR="00651B5C" w:rsidRPr="00651B5C" w:rsidTr="000F0E82">
        <w:tc>
          <w:tcPr>
            <w:tcW w:w="9286" w:type="dxa"/>
            <w:gridSpan w:val="2"/>
            <w:vAlign w:val="center"/>
          </w:tcPr>
          <w:p w:rsidR="00651B5C" w:rsidRPr="00651B5C" w:rsidRDefault="00651B5C" w:rsidP="00651B5C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 w:rsidRPr="00651B5C">
              <w:rPr>
                <w:b/>
                <w:sz w:val="24"/>
              </w:rPr>
              <w:t>POJEM KAKOVOST IN ZANESLJIVOST PROIZVODNJE</w:t>
            </w:r>
          </w:p>
        </w:tc>
      </w:tr>
      <w:tr w:rsidR="0007569E">
        <w:tc>
          <w:tcPr>
            <w:tcW w:w="4608" w:type="dxa"/>
            <w:vAlign w:val="center"/>
          </w:tcPr>
          <w:p w:rsidR="0007569E" w:rsidRDefault="0007569E">
            <w:pPr>
              <w:numPr>
                <w:ilvl w:val="0"/>
                <w:numId w:val="19"/>
              </w:numPr>
              <w:rPr>
                <w:iCs/>
                <w:sz w:val="24"/>
              </w:rPr>
            </w:pPr>
            <w:r>
              <w:rPr>
                <w:sz w:val="24"/>
              </w:rPr>
              <w:t>pravilno razume kakovost,</w:t>
            </w:r>
          </w:p>
          <w:p w:rsidR="0007569E" w:rsidRDefault="0007569E">
            <w:pPr>
              <w:numPr>
                <w:ilvl w:val="0"/>
                <w:numId w:val="19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pozna pojem kakovosti,</w:t>
            </w:r>
          </w:p>
          <w:p w:rsidR="0007569E" w:rsidRDefault="0007569E">
            <w:pPr>
              <w:numPr>
                <w:ilvl w:val="0"/>
                <w:numId w:val="19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opredeli definicijo kakovosti,</w:t>
            </w:r>
          </w:p>
          <w:p w:rsidR="0007569E" w:rsidRDefault="0007569E">
            <w:pPr>
              <w:numPr>
                <w:ilvl w:val="0"/>
                <w:numId w:val="19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razume vpliv nivoja kakovosti na poslovanje podjetja.</w:t>
            </w:r>
          </w:p>
        </w:tc>
        <w:tc>
          <w:tcPr>
            <w:tcW w:w="4678" w:type="dxa"/>
            <w:vAlign w:val="center"/>
          </w:tcPr>
          <w:p w:rsidR="0007569E" w:rsidRDefault="0007569E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definira kakovost na vseh nivojih vodenja v podjetju (v vseh procesih),</w:t>
            </w:r>
          </w:p>
          <w:p w:rsidR="0007569E" w:rsidRDefault="0007569E">
            <w:pPr>
              <w:numPr>
                <w:ilvl w:val="2"/>
                <w:numId w:val="2"/>
              </w:numPr>
              <w:rPr>
                <w:i/>
                <w:sz w:val="24"/>
              </w:rPr>
            </w:pPr>
            <w:r>
              <w:rPr>
                <w:sz w:val="24"/>
              </w:rPr>
              <w:t>ugotavlja kaj je kakovost,</w:t>
            </w:r>
          </w:p>
          <w:p w:rsidR="0007569E" w:rsidRDefault="0007569E">
            <w:pPr>
              <w:numPr>
                <w:ilvl w:val="2"/>
                <w:numId w:val="2"/>
              </w:numPr>
              <w:rPr>
                <w:i/>
                <w:sz w:val="24"/>
              </w:rPr>
            </w:pPr>
            <w:r>
              <w:rPr>
                <w:sz w:val="24"/>
              </w:rPr>
              <w:t>odkrije definicijo kakovosti,</w:t>
            </w:r>
          </w:p>
          <w:p w:rsidR="0007569E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>
              <w:rPr>
                <w:sz w:val="24"/>
              </w:rPr>
              <w:t>načrtuje zagotavljanje kakovosti,</w:t>
            </w:r>
          </w:p>
          <w:p w:rsidR="0007569E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primerja zgodovinska obdobja obvladovanja kakovosti.</w:t>
            </w:r>
          </w:p>
        </w:tc>
      </w:tr>
      <w:tr w:rsidR="00651B5C" w:rsidRPr="00651B5C" w:rsidTr="000F0E82">
        <w:tc>
          <w:tcPr>
            <w:tcW w:w="9286" w:type="dxa"/>
            <w:gridSpan w:val="2"/>
            <w:vAlign w:val="center"/>
          </w:tcPr>
          <w:p w:rsidR="00651B5C" w:rsidRPr="00651B5C" w:rsidRDefault="00651B5C" w:rsidP="00651B5C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 w:rsidRPr="00651B5C">
              <w:rPr>
                <w:b/>
                <w:sz w:val="24"/>
              </w:rPr>
              <w:t>STANDARDI KAKOVOSTI (ISO 9001:2000)</w:t>
            </w:r>
          </w:p>
        </w:tc>
      </w:tr>
      <w:tr w:rsidR="0007569E" w:rsidRPr="00651B5C">
        <w:tc>
          <w:tcPr>
            <w:tcW w:w="4608" w:type="dxa"/>
          </w:tcPr>
          <w:p w:rsidR="0007569E" w:rsidRPr="00651B5C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 w:rsidRPr="00651B5C">
              <w:rPr>
                <w:sz w:val="24"/>
              </w:rPr>
              <w:t>razume kakovost z uporabo standardov kakovosti,</w:t>
            </w:r>
          </w:p>
          <w:p w:rsidR="0007569E" w:rsidRPr="00651B5C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 w:rsidRPr="00651B5C">
              <w:rPr>
                <w:iCs/>
                <w:sz w:val="24"/>
              </w:rPr>
              <w:t>osvoji različne standarde med sabo,</w:t>
            </w:r>
          </w:p>
          <w:p w:rsidR="0007569E" w:rsidRPr="00651B5C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 w:rsidRPr="00651B5C">
              <w:rPr>
                <w:iCs/>
                <w:sz w:val="24"/>
              </w:rPr>
              <w:t>presodi uporabnost standardov,</w:t>
            </w:r>
          </w:p>
          <w:p w:rsidR="0007569E" w:rsidRPr="00651B5C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 w:rsidRPr="00651B5C">
              <w:rPr>
                <w:iCs/>
                <w:sz w:val="24"/>
              </w:rPr>
              <w:t xml:space="preserve">razume strukturo standarda   </w:t>
            </w:r>
          </w:p>
          <w:p w:rsidR="0007569E" w:rsidRPr="00651B5C" w:rsidRDefault="0007569E" w:rsidP="00651B5C">
            <w:pPr>
              <w:rPr>
                <w:iCs/>
                <w:sz w:val="24"/>
              </w:rPr>
            </w:pPr>
            <w:r w:rsidRPr="00651B5C">
              <w:rPr>
                <w:sz w:val="24"/>
              </w:rPr>
              <w:t xml:space="preserve">      ISO 9001: 2000.</w:t>
            </w:r>
          </w:p>
        </w:tc>
        <w:tc>
          <w:tcPr>
            <w:tcW w:w="4678" w:type="dxa"/>
          </w:tcPr>
          <w:p w:rsidR="0007569E" w:rsidRPr="00651B5C" w:rsidRDefault="0007569E">
            <w:pPr>
              <w:numPr>
                <w:ilvl w:val="0"/>
                <w:numId w:val="22"/>
              </w:numPr>
              <w:rPr>
                <w:i/>
                <w:sz w:val="24"/>
              </w:rPr>
            </w:pPr>
            <w:r w:rsidRPr="00651B5C">
              <w:rPr>
                <w:iCs/>
                <w:sz w:val="24"/>
              </w:rPr>
              <w:t xml:space="preserve">zna narediti za vsako poglavje          ISO 9001: 2000 osnove za izdelavo standarda, </w:t>
            </w:r>
          </w:p>
          <w:p w:rsidR="0007569E" w:rsidRPr="00651B5C" w:rsidRDefault="0007569E">
            <w:pPr>
              <w:numPr>
                <w:ilvl w:val="0"/>
                <w:numId w:val="13"/>
              </w:numPr>
              <w:tabs>
                <w:tab w:val="clear" w:pos="735"/>
              </w:tabs>
              <w:ind w:left="252" w:hanging="180"/>
              <w:rPr>
                <w:iCs/>
                <w:sz w:val="24"/>
              </w:rPr>
            </w:pPr>
            <w:r w:rsidRPr="00651B5C">
              <w:rPr>
                <w:sz w:val="24"/>
              </w:rPr>
              <w:t xml:space="preserve">  odkrije priznanje RS za poslovno   odličnost,</w:t>
            </w:r>
          </w:p>
          <w:p w:rsidR="0007569E" w:rsidRPr="00651B5C" w:rsidRDefault="0007569E">
            <w:pPr>
              <w:numPr>
                <w:ilvl w:val="0"/>
                <w:numId w:val="13"/>
              </w:numPr>
              <w:tabs>
                <w:tab w:val="clear" w:pos="735"/>
              </w:tabs>
              <w:ind w:left="252" w:hanging="180"/>
              <w:rPr>
                <w:iCs/>
                <w:sz w:val="24"/>
              </w:rPr>
            </w:pPr>
            <w:r w:rsidRPr="00651B5C">
              <w:rPr>
                <w:sz w:val="24"/>
              </w:rPr>
              <w:t xml:space="preserve">  primerja standarde med sabo. </w:t>
            </w:r>
            <w:r w:rsidRPr="00651B5C">
              <w:rPr>
                <w:iCs/>
                <w:sz w:val="24"/>
              </w:rPr>
              <w:t xml:space="preserve"> </w:t>
            </w:r>
          </w:p>
        </w:tc>
      </w:tr>
      <w:tr w:rsidR="00651B5C" w:rsidRPr="00651B5C" w:rsidTr="000F0E82">
        <w:tc>
          <w:tcPr>
            <w:tcW w:w="9286" w:type="dxa"/>
            <w:gridSpan w:val="2"/>
          </w:tcPr>
          <w:p w:rsidR="00651B5C" w:rsidRPr="00651B5C" w:rsidRDefault="00651B5C" w:rsidP="00651B5C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 w:rsidRPr="00651B5C">
              <w:rPr>
                <w:b/>
                <w:sz w:val="24"/>
              </w:rPr>
              <w:t>STROŠKI KAKOVOSTI</w:t>
            </w:r>
          </w:p>
        </w:tc>
      </w:tr>
      <w:tr w:rsidR="0007569E" w:rsidRPr="00651B5C">
        <w:tc>
          <w:tcPr>
            <w:tcW w:w="4608" w:type="dxa"/>
          </w:tcPr>
          <w:p w:rsidR="0007569E" w:rsidRPr="00651B5C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 w:rsidRPr="00651B5C">
              <w:rPr>
                <w:sz w:val="24"/>
              </w:rPr>
              <w:t>razume kakovost s stališča stroškov nekakovosti,</w:t>
            </w:r>
          </w:p>
          <w:p w:rsidR="0007569E" w:rsidRPr="00651B5C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 w:rsidRPr="00651B5C">
              <w:rPr>
                <w:sz w:val="24"/>
              </w:rPr>
              <w:t>razvije čut osebne odgovornosti v sistemu zagotavljanja kakovosti (preko stroškov),</w:t>
            </w:r>
          </w:p>
          <w:p w:rsidR="0007569E" w:rsidRPr="00651B5C" w:rsidRDefault="0007569E" w:rsidP="00651B5C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 w:rsidRPr="00651B5C">
              <w:rPr>
                <w:sz w:val="24"/>
              </w:rPr>
              <w:t>razume kje nastane nekakovost.</w:t>
            </w:r>
          </w:p>
        </w:tc>
        <w:tc>
          <w:tcPr>
            <w:tcW w:w="4678" w:type="dxa"/>
          </w:tcPr>
          <w:p w:rsidR="0007569E" w:rsidRPr="00651B5C" w:rsidRDefault="0007569E">
            <w:pPr>
              <w:numPr>
                <w:ilvl w:val="0"/>
                <w:numId w:val="14"/>
              </w:numPr>
              <w:rPr>
                <w:i/>
                <w:sz w:val="24"/>
              </w:rPr>
            </w:pPr>
            <w:r w:rsidRPr="00651B5C">
              <w:rPr>
                <w:sz w:val="24"/>
              </w:rPr>
              <w:t>Izdela analizo stroškov kakovosti (kje nastajajo) v proizvodnji oz. podjetju in jih primerja,</w:t>
            </w:r>
          </w:p>
          <w:p w:rsidR="0007569E" w:rsidRPr="00651B5C" w:rsidRDefault="0007569E">
            <w:pPr>
              <w:numPr>
                <w:ilvl w:val="0"/>
                <w:numId w:val="14"/>
              </w:numPr>
              <w:rPr>
                <w:i/>
                <w:sz w:val="24"/>
              </w:rPr>
            </w:pPr>
            <w:r w:rsidRPr="00651B5C">
              <w:rPr>
                <w:sz w:val="24"/>
              </w:rPr>
              <w:t>načrtuje vrste stroškov kakovosti,</w:t>
            </w:r>
          </w:p>
          <w:p w:rsidR="0007569E" w:rsidRPr="00651B5C" w:rsidRDefault="0007569E">
            <w:pPr>
              <w:numPr>
                <w:ilvl w:val="0"/>
                <w:numId w:val="14"/>
              </w:numPr>
              <w:rPr>
                <w:i/>
                <w:sz w:val="24"/>
              </w:rPr>
            </w:pPr>
            <w:r w:rsidRPr="00651B5C">
              <w:rPr>
                <w:sz w:val="24"/>
              </w:rPr>
              <w:t>primerja stroške kakovosti med sabo.</w:t>
            </w:r>
          </w:p>
        </w:tc>
      </w:tr>
      <w:tr w:rsidR="00651B5C" w:rsidRPr="00651B5C" w:rsidTr="000F0E82">
        <w:tc>
          <w:tcPr>
            <w:tcW w:w="9286" w:type="dxa"/>
            <w:gridSpan w:val="2"/>
          </w:tcPr>
          <w:p w:rsidR="00651B5C" w:rsidRPr="00651B5C" w:rsidRDefault="00651B5C" w:rsidP="00651B5C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 w:rsidRPr="00651B5C">
              <w:rPr>
                <w:b/>
                <w:sz w:val="24"/>
              </w:rPr>
              <w:t>OSNOVNA STATISTIČNA ORODJA PRI ZAGOTAVLJANJU KAKOVOSTI</w:t>
            </w:r>
          </w:p>
        </w:tc>
      </w:tr>
      <w:tr w:rsidR="0007569E">
        <w:tc>
          <w:tcPr>
            <w:tcW w:w="4608" w:type="dxa"/>
          </w:tcPr>
          <w:p w:rsidR="0007569E" w:rsidRDefault="0007569E">
            <w:pPr>
              <w:pStyle w:val="Glav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iCs/>
                <w:sz w:val="24"/>
              </w:rPr>
            </w:pPr>
            <w:r>
              <w:rPr>
                <w:iCs/>
                <w:sz w:val="24"/>
              </w:rPr>
              <w:t>razvija strokovno samozavest,</w:t>
            </w:r>
          </w:p>
          <w:p w:rsidR="0007569E" w:rsidRDefault="0007569E" w:rsidP="00651B5C">
            <w:pPr>
              <w:pStyle w:val="Glava"/>
              <w:numPr>
                <w:ilvl w:val="0"/>
                <w:numId w:val="16"/>
              </w:numPr>
              <w:tabs>
                <w:tab w:val="clear" w:pos="720"/>
                <w:tab w:val="clear" w:pos="4536"/>
                <w:tab w:val="clear" w:pos="9072"/>
                <w:tab w:val="num" w:pos="180"/>
              </w:tabs>
              <w:ind w:left="180" w:hanging="180"/>
              <w:rPr>
                <w:b/>
                <w:bCs/>
                <w:iCs/>
                <w:sz w:val="24"/>
              </w:rPr>
            </w:pPr>
            <w:r>
              <w:rPr>
                <w:iCs/>
                <w:sz w:val="24"/>
              </w:rPr>
              <w:t xml:space="preserve">   osvoji koristnost statističnega  pristopa k zagotavljanju kakovosti.</w:t>
            </w:r>
          </w:p>
        </w:tc>
        <w:tc>
          <w:tcPr>
            <w:tcW w:w="4678" w:type="dxa"/>
          </w:tcPr>
          <w:p w:rsidR="0007569E" w:rsidRDefault="0007569E">
            <w:pPr>
              <w:numPr>
                <w:ilvl w:val="0"/>
                <w:numId w:val="16"/>
              </w:numPr>
              <w:rPr>
                <w:i/>
                <w:sz w:val="24"/>
              </w:rPr>
            </w:pPr>
            <w:r>
              <w:rPr>
                <w:sz w:val="24"/>
              </w:rPr>
              <w:t>ugotavlja  osnovne statistične metode v praksi,</w:t>
            </w:r>
          </w:p>
          <w:p w:rsidR="0007569E" w:rsidRDefault="0007569E">
            <w:pPr>
              <w:numPr>
                <w:ilvl w:val="0"/>
                <w:numId w:val="16"/>
              </w:numPr>
              <w:rPr>
                <w:i/>
                <w:sz w:val="24"/>
              </w:rPr>
            </w:pPr>
            <w:r>
              <w:rPr>
                <w:sz w:val="24"/>
              </w:rPr>
              <w:t>primerja osnovne pojme statistike, podatkov in variacije,</w:t>
            </w:r>
          </w:p>
          <w:p w:rsidR="0007569E" w:rsidRPr="00651B5C" w:rsidRDefault="0007569E" w:rsidP="00651B5C">
            <w:pPr>
              <w:numPr>
                <w:ilvl w:val="0"/>
                <w:numId w:val="16"/>
              </w:numPr>
              <w:rPr>
                <w:i/>
                <w:sz w:val="24"/>
              </w:rPr>
            </w:pPr>
            <w:r>
              <w:rPr>
                <w:sz w:val="24"/>
              </w:rPr>
              <w:t>oblikuje grafično izražanje.</w:t>
            </w:r>
          </w:p>
        </w:tc>
      </w:tr>
      <w:tr w:rsidR="00651B5C" w:rsidRPr="00651B5C" w:rsidTr="000F0E82">
        <w:tc>
          <w:tcPr>
            <w:tcW w:w="9286" w:type="dxa"/>
            <w:gridSpan w:val="2"/>
          </w:tcPr>
          <w:p w:rsidR="00651B5C" w:rsidRPr="00651B5C" w:rsidRDefault="00651B5C" w:rsidP="00651B5C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 w:rsidRPr="00651B5C">
              <w:rPr>
                <w:b/>
                <w:sz w:val="24"/>
              </w:rPr>
              <w:t>ZAGOTAVLJANJE KAKOVOSTI</w:t>
            </w:r>
          </w:p>
        </w:tc>
      </w:tr>
      <w:tr w:rsidR="0007569E">
        <w:tc>
          <w:tcPr>
            <w:tcW w:w="4608" w:type="dxa"/>
          </w:tcPr>
          <w:p w:rsidR="0007569E" w:rsidRDefault="0007569E">
            <w:pPr>
              <w:pStyle w:val="Glav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osvoji inženirske metode zagotavljanja kakovosti,</w:t>
            </w:r>
          </w:p>
          <w:p w:rsidR="0007569E" w:rsidRDefault="0007569E">
            <w:pPr>
              <w:pStyle w:val="Glav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razume pozitiven odnos do dela v skupini (timu),</w:t>
            </w:r>
          </w:p>
          <w:p w:rsidR="0007569E" w:rsidRDefault="0007569E">
            <w:pPr>
              <w:pStyle w:val="Glav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zna opredeliti kakovost in načrtovanje izdelka,</w:t>
            </w:r>
          </w:p>
          <w:p w:rsidR="0007569E" w:rsidRDefault="0007569E">
            <w:pPr>
              <w:pStyle w:val="Glav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razume zagotavljanje kakovosti v različnih fazah proizvodnega procesa,</w:t>
            </w:r>
          </w:p>
          <w:p w:rsidR="0007569E" w:rsidRDefault="0007569E">
            <w:pPr>
              <w:pStyle w:val="Glav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pozna načela in metode za izbiro </w:t>
            </w:r>
            <w:r>
              <w:rPr>
                <w:bCs/>
                <w:iCs/>
                <w:sz w:val="24"/>
              </w:rPr>
              <w:lastRenderedPageBreak/>
              <w:t>kakovostnega dobavitelja,</w:t>
            </w:r>
          </w:p>
          <w:p w:rsidR="0007569E" w:rsidRDefault="0007569E">
            <w:pPr>
              <w:pStyle w:val="Glav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razume ocenjevanje dobaviteljevega sistema za kakovost,</w:t>
            </w:r>
          </w:p>
          <w:p w:rsidR="0007569E" w:rsidRDefault="0007569E">
            <w:pPr>
              <w:pStyle w:val="Glav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osvoji preverjanje in nadzor kakovosti procesa.</w:t>
            </w:r>
          </w:p>
        </w:tc>
        <w:tc>
          <w:tcPr>
            <w:tcW w:w="4678" w:type="dxa"/>
          </w:tcPr>
          <w:p w:rsidR="0007569E" w:rsidRDefault="0007569E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izdela samostojno oz. v skupini  FMEA procesa,</w:t>
            </w:r>
          </w:p>
          <w:p w:rsidR="0007569E" w:rsidRDefault="0007569E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>
              <w:rPr>
                <w:sz w:val="24"/>
              </w:rPr>
              <w:t>izdela samostojno ali v skupini  vprašalnik za pridobitev oz. ocenitev dobavitelja,</w:t>
            </w:r>
          </w:p>
          <w:p w:rsidR="0007569E" w:rsidRDefault="0007569E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>
              <w:rPr>
                <w:sz w:val="24"/>
              </w:rPr>
              <w:t>izdela samostojno ali v skupini  kontrolni plan (kontrolni postopek),</w:t>
            </w:r>
          </w:p>
          <w:p w:rsidR="0007569E" w:rsidRDefault="0007569E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>
              <w:rPr>
                <w:sz w:val="24"/>
              </w:rPr>
              <w:t>načrtuje zagotavljanje kakovosti ob načrtovanju izdelka,</w:t>
            </w:r>
          </w:p>
          <w:p w:rsidR="0007569E" w:rsidRDefault="0007569E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primerja kakovost pri nabavi in oskrbi,</w:t>
            </w:r>
          </w:p>
          <w:p w:rsidR="0007569E" w:rsidRPr="00651B5C" w:rsidRDefault="0007569E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>
              <w:rPr>
                <w:sz w:val="24"/>
              </w:rPr>
              <w:t>razume zagotavljanje kakovosti v proizvodnji.</w:t>
            </w:r>
          </w:p>
        </w:tc>
      </w:tr>
      <w:tr w:rsidR="00651B5C" w:rsidRPr="00651B5C" w:rsidTr="000F0E82">
        <w:tc>
          <w:tcPr>
            <w:tcW w:w="9286" w:type="dxa"/>
            <w:gridSpan w:val="2"/>
          </w:tcPr>
          <w:p w:rsidR="00651B5C" w:rsidRPr="00651B5C" w:rsidRDefault="00651B5C" w:rsidP="00651B5C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 w:rsidRPr="00651B5C">
              <w:rPr>
                <w:b/>
                <w:sz w:val="24"/>
              </w:rPr>
              <w:lastRenderedPageBreak/>
              <w:t>STALNE IZBOLJŠAVE</w:t>
            </w:r>
          </w:p>
        </w:tc>
      </w:tr>
      <w:tr w:rsidR="0007569E">
        <w:tc>
          <w:tcPr>
            <w:tcW w:w="4608" w:type="dxa"/>
          </w:tcPr>
          <w:p w:rsidR="0007569E" w:rsidRDefault="0007569E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razume kdaj je učinkovito skupinsko delo,</w:t>
            </w:r>
          </w:p>
          <w:p w:rsidR="0007569E" w:rsidRDefault="0007569E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razume različne vrste stalnih izboljšav,</w:t>
            </w:r>
          </w:p>
          <w:p w:rsidR="0007569E" w:rsidRDefault="0007569E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pozna, da je človeka  najpomembnejši dejavnik kakovosti.</w:t>
            </w:r>
          </w:p>
          <w:p w:rsidR="0007569E" w:rsidRDefault="0007569E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iCs/>
                <w:sz w:val="24"/>
              </w:rPr>
            </w:pPr>
          </w:p>
        </w:tc>
        <w:tc>
          <w:tcPr>
            <w:tcW w:w="4678" w:type="dxa"/>
          </w:tcPr>
          <w:p w:rsidR="0007569E" w:rsidRDefault="0007569E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samostojno analizira problem in ga tudi s pomočjo znanih metod timsko reši,</w:t>
            </w:r>
          </w:p>
          <w:p w:rsidR="0007569E" w:rsidRDefault="0007569E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ugotavlja in  vzpostavi komunikativen odnos skupine z delovnim okoljem,</w:t>
            </w:r>
          </w:p>
          <w:p w:rsidR="0007569E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>
              <w:rPr>
                <w:sz w:val="24"/>
              </w:rPr>
              <w:t>analizira PDCA krog, Kaizen Teian, inovacije, napredek,</w:t>
            </w:r>
          </w:p>
          <w:p w:rsidR="0007569E" w:rsidRPr="00651B5C" w:rsidRDefault="0007569E">
            <w:pPr>
              <w:numPr>
                <w:ilvl w:val="2"/>
                <w:numId w:val="2"/>
              </w:numPr>
              <w:rPr>
                <w:iCs/>
                <w:sz w:val="24"/>
              </w:rPr>
            </w:pPr>
            <w:r>
              <w:rPr>
                <w:sz w:val="24"/>
              </w:rPr>
              <w:t>primerja razne načine in metode timskega dela.</w:t>
            </w:r>
          </w:p>
        </w:tc>
      </w:tr>
    </w:tbl>
    <w:p w:rsidR="0007569E" w:rsidRDefault="0007569E">
      <w:pPr>
        <w:rPr>
          <w:rFonts w:ascii="Arial" w:hAnsi="Arial" w:cs="Arial"/>
        </w:rPr>
      </w:pPr>
    </w:p>
    <w:p w:rsidR="0007569E" w:rsidRPr="00817CA2" w:rsidRDefault="00817CA2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5. </w:t>
      </w:r>
      <w:r w:rsidR="0007569E" w:rsidRPr="00817CA2">
        <w:rPr>
          <w:rFonts w:ascii="Arial" w:hAnsi="Arial"/>
          <w:sz w:val="32"/>
        </w:rPr>
        <w:t xml:space="preserve">OBVEZNOSTI ŠTUDENTOV in POSEBNOSTI V IZVEDBI </w:t>
      </w:r>
    </w:p>
    <w:p w:rsidR="00817CA2" w:rsidRDefault="00817CA2" w:rsidP="00817CA2">
      <w:pPr>
        <w:ind w:left="-11"/>
        <w:rPr>
          <w:b/>
          <w:bCs/>
          <w:sz w:val="24"/>
          <w:u w:val="single"/>
        </w:rPr>
      </w:pPr>
    </w:p>
    <w:p w:rsidR="0007569E" w:rsidRDefault="0007569E" w:rsidP="00817CA2">
      <w:pPr>
        <w:ind w:left="-11"/>
        <w:rPr>
          <w:sz w:val="24"/>
        </w:rPr>
      </w:pPr>
      <w:r>
        <w:rPr>
          <w:b/>
          <w:bCs/>
          <w:sz w:val="24"/>
          <w:u w:val="single"/>
        </w:rPr>
        <w:t>Število kreditnih točk po ECTS</w:t>
      </w:r>
      <w:r>
        <w:rPr>
          <w:b/>
          <w:bCs/>
          <w:sz w:val="24"/>
        </w:rPr>
        <w:t xml:space="preserve">: </w:t>
      </w:r>
      <w:r>
        <w:rPr>
          <w:bCs/>
          <w:sz w:val="24"/>
        </w:rPr>
        <w:t>4</w:t>
      </w:r>
    </w:p>
    <w:p w:rsidR="0007569E" w:rsidRDefault="0007569E" w:rsidP="00817CA2">
      <w:pPr>
        <w:tabs>
          <w:tab w:val="num" w:pos="0"/>
        </w:tabs>
        <w:ind w:hanging="11"/>
        <w:rPr>
          <w:sz w:val="24"/>
        </w:rPr>
      </w:pPr>
    </w:p>
    <w:p w:rsidR="0007569E" w:rsidRDefault="0007569E" w:rsidP="00817CA2">
      <w:pPr>
        <w:ind w:left="-11"/>
        <w:rPr>
          <w:sz w:val="24"/>
        </w:rPr>
      </w:pPr>
      <w:r>
        <w:rPr>
          <w:b/>
          <w:bCs/>
          <w:sz w:val="24"/>
          <w:u w:val="single"/>
        </w:rPr>
        <w:t>Vsebina študentovega dodatnega dela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</w:p>
    <w:p w:rsidR="00817CA2" w:rsidRDefault="00817CA2" w:rsidP="00817CA2">
      <w:pPr>
        <w:ind w:left="-11"/>
        <w:rPr>
          <w:sz w:val="24"/>
        </w:rPr>
      </w:pPr>
    </w:p>
    <w:p w:rsidR="0007569E" w:rsidRPr="00817CA2" w:rsidRDefault="0007569E" w:rsidP="00817CA2">
      <w:pPr>
        <w:pStyle w:val="Alineje"/>
        <w:rPr>
          <w:sz w:val="24"/>
        </w:rPr>
      </w:pPr>
      <w:r w:rsidRPr="00817CA2">
        <w:rPr>
          <w:sz w:val="24"/>
          <w:u w:val="single"/>
        </w:rPr>
        <w:t>Število kontaktnih ur:</w:t>
      </w:r>
      <w:r w:rsidRPr="00817CA2">
        <w:rPr>
          <w:sz w:val="24"/>
        </w:rPr>
        <w:t xml:space="preserve"> 48 ur (24 ur predavanj, 24 ur seminarskih vaj); </w:t>
      </w:r>
    </w:p>
    <w:p w:rsidR="0007569E" w:rsidRPr="00817CA2" w:rsidRDefault="0007569E" w:rsidP="00817CA2">
      <w:pPr>
        <w:pStyle w:val="Alineje"/>
        <w:rPr>
          <w:sz w:val="24"/>
        </w:rPr>
      </w:pPr>
      <w:r w:rsidRPr="00817CA2">
        <w:rPr>
          <w:sz w:val="24"/>
        </w:rPr>
        <w:t xml:space="preserve">Število ur samostojnega dela študenta: </w:t>
      </w:r>
    </w:p>
    <w:p w:rsidR="0007569E" w:rsidRPr="00817CA2" w:rsidRDefault="0007569E" w:rsidP="00817CA2">
      <w:pPr>
        <w:pStyle w:val="Alineje"/>
        <w:rPr>
          <w:sz w:val="24"/>
        </w:rPr>
      </w:pPr>
      <w:r w:rsidRPr="00817CA2">
        <w:rPr>
          <w:sz w:val="24"/>
        </w:rPr>
        <w:t>72 ur (študij domače in tuje literature, elektronskih virov – priprava na izpit - 47 ur;  priprava seminarske naloge - 25 ur).</w:t>
      </w:r>
    </w:p>
    <w:p w:rsidR="0007569E" w:rsidRPr="00817CA2" w:rsidRDefault="0007569E" w:rsidP="00817CA2">
      <w:pPr>
        <w:pStyle w:val="Alineje"/>
        <w:rPr>
          <w:sz w:val="24"/>
        </w:rPr>
      </w:pPr>
      <w:r w:rsidRPr="00817CA2">
        <w:rPr>
          <w:sz w:val="24"/>
        </w:rPr>
        <w:t xml:space="preserve">Obveznosti študenta: </w:t>
      </w:r>
    </w:p>
    <w:p w:rsidR="0007569E" w:rsidRPr="00817CA2" w:rsidRDefault="0007569E" w:rsidP="00817CA2">
      <w:pPr>
        <w:pStyle w:val="Alineje"/>
        <w:rPr>
          <w:sz w:val="24"/>
        </w:rPr>
      </w:pPr>
      <w:r w:rsidRPr="00817CA2">
        <w:rPr>
          <w:sz w:val="24"/>
        </w:rPr>
        <w:t>izdelava in  zagovor seminarske naloge, prisotnost pri izdelavi računalniškega primera (simulacija SPC metode), opravljen pisni izpit.</w:t>
      </w:r>
    </w:p>
    <w:p w:rsidR="0007569E" w:rsidRDefault="0007569E" w:rsidP="00817CA2">
      <w:pPr>
        <w:tabs>
          <w:tab w:val="num" w:pos="0"/>
        </w:tabs>
        <w:ind w:hanging="11"/>
        <w:jc w:val="both"/>
        <w:rPr>
          <w:szCs w:val="28"/>
        </w:rPr>
      </w:pPr>
    </w:p>
    <w:p w:rsidR="0007569E" w:rsidRDefault="0007569E" w:rsidP="00817CA2">
      <w:pPr>
        <w:ind w:left="-11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Potrebna oprema:</w:t>
      </w:r>
      <w:r>
        <w:rPr>
          <w:sz w:val="24"/>
          <w:u w:val="single"/>
        </w:rPr>
        <w:t xml:space="preserve"> </w:t>
      </w:r>
    </w:p>
    <w:p w:rsidR="00817CA2" w:rsidRDefault="00817CA2" w:rsidP="00817CA2">
      <w:pPr>
        <w:ind w:left="-11"/>
        <w:jc w:val="both"/>
        <w:rPr>
          <w:sz w:val="24"/>
          <w:u w:val="single"/>
        </w:rPr>
      </w:pPr>
    </w:p>
    <w:p w:rsidR="0007569E" w:rsidRPr="00817CA2" w:rsidRDefault="0007569E" w:rsidP="00817CA2">
      <w:pPr>
        <w:pStyle w:val="Alineje"/>
        <w:rPr>
          <w:sz w:val="24"/>
        </w:rPr>
      </w:pPr>
      <w:r w:rsidRPr="00817CA2">
        <w:rPr>
          <w:sz w:val="24"/>
        </w:rPr>
        <w:t>Predavalnica z računalnikom in PLC monitorjem.</w:t>
      </w:r>
    </w:p>
    <w:p w:rsidR="0007569E" w:rsidRDefault="0007569E" w:rsidP="00817CA2">
      <w:pPr>
        <w:tabs>
          <w:tab w:val="num" w:pos="0"/>
        </w:tabs>
        <w:ind w:hanging="11"/>
        <w:jc w:val="both"/>
        <w:rPr>
          <w:sz w:val="24"/>
        </w:rPr>
      </w:pPr>
    </w:p>
    <w:sectPr w:rsidR="0007569E" w:rsidSect="00325147">
      <w:headerReference w:type="default" r:id="rId7"/>
      <w:footerReference w:type="even" r:id="rId8"/>
      <w:footerReference w:type="default" r:id="rId9"/>
      <w:pgSz w:w="11906" w:h="16838"/>
      <w:pgMar w:top="2268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B4" w:rsidRDefault="00C153B4">
      <w:r>
        <w:separator/>
      </w:r>
    </w:p>
  </w:endnote>
  <w:endnote w:type="continuationSeparator" w:id="0">
    <w:p w:rsidR="00C153B4" w:rsidRDefault="00C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9E" w:rsidRDefault="0007569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569E" w:rsidRDefault="000756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9E" w:rsidRDefault="0007569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47D5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7569E" w:rsidRDefault="000756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B4" w:rsidRDefault="00C153B4">
      <w:r>
        <w:separator/>
      </w:r>
    </w:p>
  </w:footnote>
  <w:footnote w:type="continuationSeparator" w:id="0">
    <w:p w:rsidR="00C153B4" w:rsidRDefault="00C1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9E" w:rsidRDefault="00B47D51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3524250</wp:posOffset>
          </wp:positionH>
          <wp:positionV relativeFrom="paragraph">
            <wp:posOffset>12065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12065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69E">
      <w:rPr>
        <w:noProof/>
        <w:sz w:val="20"/>
        <w:szCs w:val="20"/>
      </w:rPr>
      <w:t xml:space="preserve">Višješolski študijski program: </w:t>
    </w:r>
    <w:r w:rsidR="00817CA2" w:rsidRPr="00325147">
      <w:rPr>
        <w:b/>
        <w:noProof/>
        <w:sz w:val="20"/>
        <w:szCs w:val="20"/>
      </w:rPr>
      <w:t>Lesarstvo</w:t>
    </w:r>
  </w:p>
  <w:p w:rsidR="0007569E" w:rsidRDefault="0007569E">
    <w:pPr>
      <w:pStyle w:val="Glava"/>
      <w:rPr>
        <w:rFonts w:ascii="Arial" w:hAnsi="Arial" w:cs="Arial"/>
        <w:sz w:val="20"/>
        <w:szCs w:val="20"/>
      </w:rPr>
    </w:pPr>
    <w:r>
      <w:rPr>
        <w:sz w:val="20"/>
        <w:szCs w:val="20"/>
      </w:rPr>
      <w:t xml:space="preserve">Predmet: </w:t>
    </w:r>
    <w:r w:rsidRPr="00325147">
      <w:rPr>
        <w:b/>
        <w:sz w:val="20"/>
        <w:szCs w:val="20"/>
      </w:rPr>
      <w:t>Kakovost in zanesljivost proizvodnje</w:t>
    </w:r>
  </w:p>
  <w:p w:rsidR="0007569E" w:rsidRDefault="0007569E">
    <w:pPr>
      <w:pStyle w:val="Glava"/>
    </w:pPr>
  </w:p>
  <w:p w:rsidR="0007569E" w:rsidRDefault="0007569E" w:rsidP="00817CA2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853"/>
    <w:multiLevelType w:val="hybridMultilevel"/>
    <w:tmpl w:val="CA6C21C4"/>
    <w:lvl w:ilvl="0" w:tplc="9528A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F351A7"/>
    <w:multiLevelType w:val="multilevel"/>
    <w:tmpl w:val="5E5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6526E"/>
    <w:multiLevelType w:val="hybridMultilevel"/>
    <w:tmpl w:val="33302D40"/>
    <w:lvl w:ilvl="0" w:tplc="680AE0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924FC"/>
    <w:multiLevelType w:val="hybridMultilevel"/>
    <w:tmpl w:val="FDA07EF6"/>
    <w:lvl w:ilvl="0" w:tplc="F6F6F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44F7D"/>
    <w:multiLevelType w:val="hybridMultilevel"/>
    <w:tmpl w:val="4B880E86"/>
    <w:lvl w:ilvl="0" w:tplc="9528A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14E00"/>
    <w:multiLevelType w:val="hybridMultilevel"/>
    <w:tmpl w:val="54E2EC30"/>
    <w:lvl w:ilvl="0" w:tplc="6D885DC6">
      <w:start w:val="1"/>
      <w:numFmt w:val="bullet"/>
      <w:lvlText w:val="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25767"/>
    <w:multiLevelType w:val="hybridMultilevel"/>
    <w:tmpl w:val="8B920210"/>
    <w:lvl w:ilvl="0" w:tplc="680AE0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C6F6F"/>
    <w:multiLevelType w:val="hybridMultilevel"/>
    <w:tmpl w:val="93C452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AE01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43949"/>
    <w:multiLevelType w:val="hybridMultilevel"/>
    <w:tmpl w:val="AECC4C80"/>
    <w:lvl w:ilvl="0" w:tplc="AB903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3A894951"/>
    <w:multiLevelType w:val="hybridMultilevel"/>
    <w:tmpl w:val="E398C932"/>
    <w:lvl w:ilvl="0" w:tplc="85963214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F6583"/>
    <w:multiLevelType w:val="hybridMultilevel"/>
    <w:tmpl w:val="9AF40B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67609E"/>
    <w:multiLevelType w:val="hybridMultilevel"/>
    <w:tmpl w:val="8CEA529E"/>
    <w:lvl w:ilvl="0" w:tplc="9528A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913DD"/>
    <w:multiLevelType w:val="hybridMultilevel"/>
    <w:tmpl w:val="3F82AB62"/>
    <w:lvl w:ilvl="0" w:tplc="7B481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F42EE"/>
    <w:multiLevelType w:val="hybridMultilevel"/>
    <w:tmpl w:val="DCD2FD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A3623"/>
    <w:multiLevelType w:val="hybridMultilevel"/>
    <w:tmpl w:val="238AC1F2"/>
    <w:lvl w:ilvl="0" w:tplc="9528A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D6958"/>
    <w:multiLevelType w:val="hybridMultilevel"/>
    <w:tmpl w:val="5AB67384"/>
    <w:lvl w:ilvl="0" w:tplc="9528A6C6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>
    <w:nsid w:val="46340E75"/>
    <w:multiLevelType w:val="hybridMultilevel"/>
    <w:tmpl w:val="963048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5E1848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78B5238"/>
    <w:multiLevelType w:val="hybridMultilevel"/>
    <w:tmpl w:val="3EC203E8"/>
    <w:lvl w:ilvl="0" w:tplc="71FE7A82">
      <w:start w:val="1"/>
      <w:numFmt w:val="bullet"/>
      <w:pStyle w:val="Alineje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8C5CB0"/>
    <w:multiLevelType w:val="hybridMultilevel"/>
    <w:tmpl w:val="3394215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DB5983"/>
    <w:multiLevelType w:val="hybridMultilevel"/>
    <w:tmpl w:val="AECC4C80"/>
    <w:lvl w:ilvl="0" w:tplc="AB903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6C82F42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5112683D"/>
    <w:multiLevelType w:val="hybridMultilevel"/>
    <w:tmpl w:val="54E2EC30"/>
    <w:lvl w:ilvl="0" w:tplc="9528A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48166A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>
    <w:nsid w:val="514A5345"/>
    <w:multiLevelType w:val="hybridMultilevel"/>
    <w:tmpl w:val="EF58BBF0"/>
    <w:lvl w:ilvl="0" w:tplc="11C2915C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AE0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709E4"/>
    <w:multiLevelType w:val="hybridMultilevel"/>
    <w:tmpl w:val="5488779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B382E"/>
    <w:multiLevelType w:val="hybridMultilevel"/>
    <w:tmpl w:val="04941906"/>
    <w:lvl w:ilvl="0" w:tplc="F6F6F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138D6"/>
    <w:multiLevelType w:val="hybridMultilevel"/>
    <w:tmpl w:val="771853C8"/>
    <w:lvl w:ilvl="0" w:tplc="9528A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10634"/>
    <w:multiLevelType w:val="hybridMultilevel"/>
    <w:tmpl w:val="448C04AA"/>
    <w:lvl w:ilvl="0" w:tplc="9528A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5165EE"/>
    <w:multiLevelType w:val="hybridMultilevel"/>
    <w:tmpl w:val="6CBE548A"/>
    <w:lvl w:ilvl="0" w:tplc="9528A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A1D53"/>
    <w:multiLevelType w:val="hybridMultilevel"/>
    <w:tmpl w:val="4DD2FB8A"/>
    <w:lvl w:ilvl="0" w:tplc="9528A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4"/>
  </w:num>
  <w:num w:numId="5">
    <w:abstractNumId w:val="9"/>
  </w:num>
  <w:num w:numId="6">
    <w:abstractNumId w:val="3"/>
  </w:num>
  <w:num w:numId="7">
    <w:abstractNumId w:val="20"/>
  </w:num>
  <w:num w:numId="8">
    <w:abstractNumId w:val="1"/>
  </w:num>
  <w:num w:numId="9">
    <w:abstractNumId w:val="16"/>
  </w:num>
  <w:num w:numId="10">
    <w:abstractNumId w:val="5"/>
  </w:num>
  <w:num w:numId="11">
    <w:abstractNumId w:val="21"/>
  </w:num>
  <w:num w:numId="12">
    <w:abstractNumId w:val="12"/>
  </w:num>
  <w:num w:numId="13">
    <w:abstractNumId w:val="15"/>
  </w:num>
  <w:num w:numId="14">
    <w:abstractNumId w:val="28"/>
  </w:num>
  <w:num w:numId="15">
    <w:abstractNumId w:val="11"/>
  </w:num>
  <w:num w:numId="16">
    <w:abstractNumId w:val="27"/>
  </w:num>
  <w:num w:numId="17">
    <w:abstractNumId w:val="14"/>
  </w:num>
  <w:num w:numId="18">
    <w:abstractNumId w:val="26"/>
  </w:num>
  <w:num w:numId="19">
    <w:abstractNumId w:val="4"/>
  </w:num>
  <w:num w:numId="20">
    <w:abstractNumId w:val="10"/>
  </w:num>
  <w:num w:numId="21">
    <w:abstractNumId w:val="7"/>
  </w:num>
  <w:num w:numId="22">
    <w:abstractNumId w:val="2"/>
  </w:num>
  <w:num w:numId="23">
    <w:abstractNumId w:val="6"/>
  </w:num>
  <w:num w:numId="24">
    <w:abstractNumId w:val="0"/>
  </w:num>
  <w:num w:numId="25">
    <w:abstractNumId w:val="25"/>
  </w:num>
  <w:num w:numId="26">
    <w:abstractNumId w:val="18"/>
  </w:num>
  <w:num w:numId="27">
    <w:abstractNumId w:val="19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4A"/>
    <w:rsid w:val="00073FD2"/>
    <w:rsid w:val="0007569E"/>
    <w:rsid w:val="000F0E82"/>
    <w:rsid w:val="00123BCD"/>
    <w:rsid w:val="0020054E"/>
    <w:rsid w:val="00325147"/>
    <w:rsid w:val="003E35E8"/>
    <w:rsid w:val="0042074A"/>
    <w:rsid w:val="00651B5C"/>
    <w:rsid w:val="00817CA2"/>
    <w:rsid w:val="008F19B2"/>
    <w:rsid w:val="00935EDA"/>
    <w:rsid w:val="009A62A5"/>
    <w:rsid w:val="00A15DD0"/>
    <w:rsid w:val="00AF4124"/>
    <w:rsid w:val="00B47D51"/>
    <w:rsid w:val="00BE2E74"/>
    <w:rsid w:val="00C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8345A-8857-4E5B-9A8C-284A5BA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8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Naslov1NasrediniLevo0cmPrvavrstica0cm">
    <w:name w:val="Slog Naslov 1 + Na sredini Levo:  0 cm Prva vrstica:  0 cm"/>
    <w:basedOn w:val="Naslov1"/>
    <w:rPr>
      <w:rFonts w:ascii="Arial" w:hAnsi="Arial"/>
      <w:bCs/>
      <w:sz w:val="3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Alineje">
    <w:name w:val="Alineje"/>
    <w:basedOn w:val="Navaden"/>
    <w:rsid w:val="00817C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lsmb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Zdenka Steblovnik</dc:creator>
  <cp:keywords/>
  <dc:description/>
  <cp:lastModifiedBy>Vida Navse</cp:lastModifiedBy>
  <cp:revision>2</cp:revision>
  <cp:lastPrinted>2008-01-14T06:31:00Z</cp:lastPrinted>
  <dcterms:created xsi:type="dcterms:W3CDTF">2020-08-17T11:14:00Z</dcterms:created>
  <dcterms:modified xsi:type="dcterms:W3CDTF">2020-08-17T11:14:00Z</dcterms:modified>
</cp:coreProperties>
</file>